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TUITION RATE:  </w:t>
      </w:r>
      <w:r w:rsidDel="00000000" w:rsidR="00000000" w:rsidRPr="00000000">
        <w:rPr>
          <w:rFonts w:ascii="Georgia" w:cs="Georgia" w:eastAsia="Georgia" w:hAnsi="Georgia"/>
          <w:rtl w:val="0"/>
        </w:rPr>
        <w:t xml:space="preserve">Tuition is an annual rate covering the entire school year. </w:t>
      </w:r>
    </w:p>
    <w:p w:rsidR="00000000" w:rsidDel="00000000" w:rsidP="00000000" w:rsidRDefault="00000000" w:rsidRPr="00000000" w14:paraId="00000001">
      <w:pPr>
        <w:contextualSpacing w:val="0"/>
        <w:rPr>
          <w:rFonts w:ascii="Georgia" w:cs="Georgia" w:eastAsia="Georgia" w:hAnsi="Georgia"/>
        </w:rPr>
      </w:pPr>
      <w:r w:rsidDel="00000000" w:rsidR="00000000" w:rsidRPr="00000000">
        <w:rPr>
          <w:rFonts w:ascii="Georgia" w:cs="Georgia" w:eastAsia="Georgia" w:hAnsi="Georgia"/>
          <w:b w:val="1"/>
          <w:rtl w:val="0"/>
        </w:rPr>
        <w:t xml:space="preserve">Half Day Tuition Free</w:t>
      </w:r>
      <w:r w:rsidDel="00000000" w:rsidR="00000000" w:rsidRPr="00000000">
        <w:rPr>
          <w:rFonts w:ascii="Georgia" w:cs="Georgia" w:eastAsia="Georgia" w:hAnsi="Georgia"/>
          <w:rtl w:val="0"/>
        </w:rPr>
        <w:t xml:space="preserve"> Kindergarten is for students attending class from </w:t>
      </w:r>
      <w:r w:rsidDel="00000000" w:rsidR="00000000" w:rsidRPr="00000000">
        <w:rPr>
          <w:rFonts w:ascii="Georgia" w:cs="Georgia" w:eastAsia="Georgia" w:hAnsi="Georgia"/>
          <w:b w:val="1"/>
          <w:rtl w:val="0"/>
        </w:rPr>
        <w:t xml:space="preserve">8 AM to 11:45 AM</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only</w:t>
      </w:r>
      <w:r w:rsidDel="00000000" w:rsidR="00000000" w:rsidRPr="00000000">
        <w:rPr>
          <w:rFonts w:ascii="Georgia" w:cs="Georgia" w:eastAsia="Georgia" w:hAnsi="Georgia"/>
          <w:rtl w:val="0"/>
        </w:rPr>
        <w:t xml:space="preserve">.</w:t>
      </w:r>
      <w:r w:rsidDel="00000000" w:rsidR="00000000" w:rsidRPr="00000000">
        <w:rPr>
          <w:rtl w:val="0"/>
        </w:rPr>
      </w:r>
    </w:p>
    <w:tbl>
      <w:tblPr>
        <w:tblStyle w:val="Table1"/>
        <w:tblW w:w="9795.0" w:type="dxa"/>
        <w:jc w:val="left"/>
        <w:tblInd w:w="10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475"/>
        <w:gridCol w:w="3705"/>
        <w:gridCol w:w="3615"/>
        <w:tblGridChange w:id="0">
          <w:tblGrid>
            <w:gridCol w:w="2475"/>
            <w:gridCol w:w="3705"/>
            <w:gridCol w:w="3615"/>
          </w:tblGrid>
        </w:tblGridChange>
      </w:tblGrid>
      <w:tr>
        <w:trPr>
          <w:trHeight w:val="420" w:hRule="atLeast"/>
        </w:trPr>
        <w:tc>
          <w:tcPr>
            <w:tcBorders>
              <w:left w:color="bfbfbf" w:space="0" w:sz="4" w:val="single"/>
              <w:bottom w:color="bfbfbf" w:space="0" w:sz="4" w:val="single"/>
              <w:right w:color="bfbfbf" w:space="0" w:sz="4" w:val="single"/>
            </w:tcBorders>
          </w:tcPr>
          <w:p w:rsidR="00000000" w:rsidDel="00000000" w:rsidP="00000000" w:rsidRDefault="00000000" w:rsidRPr="00000000" w14:paraId="00000002">
            <w:pPr>
              <w:contextualSpacing w:val="0"/>
              <w:rPr>
                <w:rFonts w:ascii="Georgia" w:cs="Georgia" w:eastAsia="Georgia" w:hAnsi="Georgia"/>
              </w:rPr>
            </w:pPr>
            <w:r w:rsidDel="00000000" w:rsidR="00000000" w:rsidRPr="00000000">
              <w:rPr>
                <w:rtl w:val="0"/>
              </w:rPr>
            </w:r>
          </w:p>
        </w:tc>
        <w:tc>
          <w:tcPr>
            <w:tcBorders>
              <w:left w:color="bfbfbf" w:space="0" w:sz="4" w:val="single"/>
              <w:bottom w:color="bfbfbf" w:space="0" w:sz="4" w:val="single"/>
              <w:right w:color="bfbfbf" w:space="0" w:sz="4" w:val="single"/>
            </w:tcBorders>
          </w:tcPr>
          <w:p w:rsidR="00000000" w:rsidDel="00000000" w:rsidP="00000000" w:rsidRDefault="00000000" w:rsidRPr="00000000" w14:paraId="00000003">
            <w:pPr>
              <w:spacing w:before="17" w:line="240" w:lineRule="auto"/>
              <w:ind w:left="1133" w:right="1095"/>
              <w:contextualSpacing w:val="0"/>
              <w:jc w:val="center"/>
              <w:rPr>
                <w:rFonts w:ascii="Georgia" w:cs="Georgia" w:eastAsia="Georgia" w:hAnsi="Georgia"/>
                <w:i w:val="1"/>
                <w:sz w:val="18"/>
                <w:szCs w:val="18"/>
              </w:rPr>
            </w:pPr>
            <w:r w:rsidDel="00000000" w:rsidR="00000000" w:rsidRPr="00000000">
              <w:rPr>
                <w:rFonts w:ascii="Georgia" w:cs="Georgia" w:eastAsia="Georgia" w:hAnsi="Georgia"/>
                <w:b w:val="1"/>
                <w:rtl w:val="0"/>
              </w:rPr>
              <w:t xml:space="preserve">Grade TK/KG</w:t>
            </w:r>
            <w:r w:rsidDel="00000000" w:rsidR="00000000" w:rsidRPr="00000000">
              <w:rPr>
                <w:rFonts w:ascii="Georgia" w:cs="Georgia" w:eastAsia="Georgia" w:hAnsi="Georgia"/>
                <w:sz w:val="18"/>
                <w:szCs w:val="18"/>
                <w:rtl w:val="0"/>
              </w:rPr>
              <w:t xml:space="preserve"> </w:t>
            </w:r>
            <w:r w:rsidDel="00000000" w:rsidR="00000000" w:rsidRPr="00000000">
              <w:rPr>
                <w:rFonts w:ascii="Georgia" w:cs="Georgia" w:eastAsia="Georgia" w:hAnsi="Georgia"/>
                <w:i w:val="1"/>
                <w:sz w:val="18"/>
                <w:szCs w:val="18"/>
                <w:rtl w:val="0"/>
              </w:rPr>
              <w:t xml:space="preserve">(Half Day)</w:t>
            </w:r>
          </w:p>
        </w:tc>
        <w:tc>
          <w:tcPr>
            <w:tcBorders>
              <w:left w:color="bfbfbf" w:space="0" w:sz="4" w:val="single"/>
              <w:bottom w:color="bfbfbf" w:space="0" w:sz="4" w:val="single"/>
              <w:right w:color="bfbfbf" w:space="0" w:sz="4" w:val="single"/>
            </w:tcBorders>
          </w:tcPr>
          <w:p w:rsidR="00000000" w:rsidDel="00000000" w:rsidP="00000000" w:rsidRDefault="00000000" w:rsidRPr="00000000" w14:paraId="00000004">
            <w:pPr>
              <w:spacing w:before="17" w:line="240" w:lineRule="auto"/>
              <w:ind w:left="1085" w:right="1045"/>
              <w:contextualSpacing w:val="0"/>
              <w:jc w:val="center"/>
              <w:rPr>
                <w:rFonts w:ascii="Georgia" w:cs="Georgia" w:eastAsia="Georgia" w:hAnsi="Georgia"/>
                <w:i w:val="1"/>
                <w:sz w:val="18"/>
                <w:szCs w:val="18"/>
              </w:rPr>
            </w:pPr>
            <w:r w:rsidDel="00000000" w:rsidR="00000000" w:rsidRPr="00000000">
              <w:rPr>
                <w:rFonts w:ascii="Georgia" w:cs="Georgia" w:eastAsia="Georgia" w:hAnsi="Georgia"/>
                <w:b w:val="1"/>
                <w:rtl w:val="0"/>
              </w:rPr>
              <w:t xml:space="preserve">Grade TK/KG </w:t>
            </w:r>
            <w:r w:rsidDel="00000000" w:rsidR="00000000" w:rsidRPr="00000000">
              <w:rPr>
                <w:rFonts w:ascii="Georgia" w:cs="Georgia" w:eastAsia="Georgia" w:hAnsi="Georgia"/>
                <w:i w:val="1"/>
                <w:sz w:val="18"/>
                <w:szCs w:val="18"/>
                <w:rtl w:val="0"/>
              </w:rPr>
              <w:t xml:space="preserve">(Full Day)</w:t>
            </w:r>
          </w:p>
        </w:tc>
      </w:tr>
      <w:tr>
        <w:trPr>
          <w:trHeight w:val="820" w:hRule="atLeast"/>
        </w:trPr>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05">
            <w:pPr>
              <w:spacing w:before="18" w:line="240" w:lineRule="auto"/>
              <w:ind w:left="1085" w:right="1036"/>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6">
            <w:pPr>
              <w:spacing w:before="18" w:line="240" w:lineRule="auto"/>
              <w:ind w:left="1085" w:right="1036"/>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Tuition</w:t>
            </w:r>
          </w:p>
        </w:tc>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07">
            <w:pPr>
              <w:spacing w:before="18" w:line="240" w:lineRule="auto"/>
              <w:ind w:left="720" w:right="1088"/>
              <w:contextualSpacing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08">
            <w:pPr>
              <w:spacing w:before="18" w:line="240" w:lineRule="auto"/>
              <w:ind w:left="720" w:right="1088"/>
              <w:contextualSpacing w:val="0"/>
              <w:jc w:val="center"/>
              <w:rPr>
                <w:rFonts w:ascii="Georgia" w:cs="Georgia" w:eastAsia="Georgia" w:hAnsi="Georgia"/>
              </w:rPr>
            </w:pPr>
            <w:r w:rsidDel="00000000" w:rsidR="00000000" w:rsidRPr="00000000">
              <w:rPr>
                <w:rFonts w:ascii="Georgia" w:cs="Georgia" w:eastAsia="Georgia" w:hAnsi="Georgia"/>
                <w:rtl w:val="0"/>
              </w:rPr>
              <w:t xml:space="preserve">Only pay fees</w:t>
            </w:r>
          </w:p>
        </w:tc>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09">
            <w:pPr>
              <w:spacing w:before="18" w:line="240" w:lineRule="auto"/>
              <w:ind w:left="1084" w:right="1045"/>
              <w:contextualSpacing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0A">
            <w:pPr>
              <w:spacing w:before="18" w:line="240" w:lineRule="auto"/>
              <w:ind w:left="1084" w:right="1045"/>
              <w:contextualSpacing w:val="0"/>
              <w:jc w:val="center"/>
              <w:rPr>
                <w:rFonts w:ascii="Georgia" w:cs="Georgia" w:eastAsia="Georgia" w:hAnsi="Georgia"/>
              </w:rPr>
            </w:pPr>
            <w:r w:rsidDel="00000000" w:rsidR="00000000" w:rsidRPr="00000000">
              <w:rPr>
                <w:rFonts w:ascii="Georgia" w:cs="Georgia" w:eastAsia="Georgia" w:hAnsi="Georgia"/>
                <w:rtl w:val="0"/>
              </w:rPr>
              <w:t xml:space="preserve">$9,250</w:t>
            </w:r>
            <w:r w:rsidDel="00000000" w:rsidR="00000000" w:rsidRPr="00000000">
              <w:rPr>
                <w:rtl w:val="0"/>
              </w:rPr>
            </w:r>
          </w:p>
        </w:tc>
      </w:tr>
    </w:tbl>
    <w:p w:rsidR="00000000" w:rsidDel="00000000" w:rsidP="00000000" w:rsidRDefault="00000000" w:rsidRPr="00000000" w14:paraId="0000000B">
      <w:pPr>
        <w:tabs>
          <w:tab w:val="left" w:pos="1219"/>
          <w:tab w:val="left" w:pos="1220"/>
        </w:tabs>
        <w:spacing w:before="33" w:line="256" w:lineRule="auto"/>
        <w:ind w:right="326"/>
        <w:contextualSpacing w:val="0"/>
        <w:rPr>
          <w:rFonts w:ascii="Georgia" w:cs="Georgia" w:eastAsia="Georgia" w:hAnsi="Georgia"/>
        </w:rPr>
      </w:pPr>
      <w:r w:rsidDel="00000000" w:rsidR="00000000" w:rsidRPr="00000000">
        <w:rPr>
          <w:rFonts w:ascii="Georgia" w:cs="Georgia" w:eastAsia="Georgia" w:hAnsi="Georgia"/>
          <w:rtl w:val="0"/>
        </w:rPr>
        <w:t xml:space="preserve">Tuition is not prorated for early withdrawal or late enrollment. Tuition is due in full for any semester in which the student is enrolled. </w:t>
      </w:r>
      <w:r w:rsidDel="00000000" w:rsidR="00000000" w:rsidRPr="00000000">
        <w:rPr>
          <w:rFonts w:ascii="Georgia" w:cs="Georgia" w:eastAsia="Georgia" w:hAnsi="Georgia"/>
          <w:color w:val="222222"/>
          <w:highlight w:val="white"/>
          <w:rtl w:val="0"/>
        </w:rPr>
        <w:t xml:space="preserve">The school cannot cancel its unpaid obligations if your student is forces to withdraw during the academic year.</w:t>
      </w:r>
      <w:r w:rsidDel="00000000" w:rsidR="00000000" w:rsidRPr="00000000">
        <w:rPr>
          <w:rtl w:val="0"/>
        </w:rPr>
      </w:r>
    </w:p>
    <w:p w:rsidR="00000000" w:rsidDel="00000000" w:rsidP="00000000" w:rsidRDefault="00000000" w:rsidRPr="00000000" w14:paraId="0000000C">
      <w:pPr>
        <w:tabs>
          <w:tab w:val="left" w:pos="1219"/>
          <w:tab w:val="left" w:pos="1220"/>
        </w:tabs>
        <w:spacing w:before="33" w:line="256" w:lineRule="auto"/>
        <w:ind w:right="326"/>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D">
      <w:pPr>
        <w:ind w:left="1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PAYMENT POLICIES: </w:t>
      </w:r>
    </w:p>
    <w:p w:rsidR="00000000" w:rsidDel="00000000" w:rsidP="00000000" w:rsidRDefault="00000000" w:rsidRPr="00000000" w14:paraId="0000000E">
      <w:pPr>
        <w:numPr>
          <w:ilvl w:val="0"/>
          <w:numId w:val="1"/>
        </w:numPr>
        <w:ind w:left="1221" w:hanging="360"/>
        <w:contextualSpacing w:val="1"/>
        <w:rPr>
          <w:rFonts w:ascii="Georgia" w:cs="Georgia" w:eastAsia="Georgia" w:hAnsi="Georgia"/>
        </w:rPr>
      </w:pPr>
      <w:r w:rsidDel="00000000" w:rsidR="00000000" w:rsidRPr="00000000">
        <w:rPr>
          <w:rFonts w:ascii="Georgia" w:cs="Georgia" w:eastAsia="Georgia" w:hAnsi="Georgia"/>
          <w:rtl w:val="0"/>
        </w:rPr>
        <w:t xml:space="preserve">Families must enroll on Smart Tuition</w:t>
      </w:r>
    </w:p>
    <w:p w:rsidR="00000000" w:rsidDel="00000000" w:rsidP="00000000" w:rsidRDefault="00000000" w:rsidRPr="00000000" w14:paraId="0000000F">
      <w:pPr>
        <w:numPr>
          <w:ilvl w:val="0"/>
          <w:numId w:val="1"/>
        </w:numPr>
        <w:ind w:left="1221" w:hanging="360"/>
        <w:contextualSpacing w:val="1"/>
        <w:rPr>
          <w:rFonts w:ascii="Georgia" w:cs="Georgia" w:eastAsia="Georgia" w:hAnsi="Georgia"/>
        </w:rPr>
      </w:pPr>
      <w:r w:rsidDel="00000000" w:rsidR="00000000" w:rsidRPr="00000000">
        <w:rPr>
          <w:rFonts w:ascii="Georgia" w:cs="Georgia" w:eastAsia="Georgia" w:hAnsi="Georgia"/>
          <w:rtl w:val="0"/>
        </w:rPr>
        <w:t xml:space="preserve">There is a</w:t>
      </w:r>
      <w:r w:rsidDel="00000000" w:rsidR="00000000" w:rsidRPr="00000000">
        <w:rPr>
          <w:rFonts w:ascii="Georgia" w:cs="Georgia" w:eastAsia="Georgia" w:hAnsi="Georgia"/>
          <w:b w:val="1"/>
          <w:rtl w:val="0"/>
        </w:rPr>
        <w:t xml:space="preserve"> $5o Annual Smart Fee</w:t>
      </w:r>
      <w:r w:rsidDel="00000000" w:rsidR="00000000" w:rsidRPr="00000000">
        <w:rPr>
          <w:rFonts w:ascii="Georgia" w:cs="Georgia" w:eastAsia="Georgia" w:hAnsi="Georgia"/>
          <w:rtl w:val="0"/>
        </w:rPr>
        <w:t xml:space="preserve"> charged by Smart Tuition.</w:t>
      </w:r>
      <w:r w:rsidDel="00000000" w:rsidR="00000000" w:rsidRPr="00000000">
        <w:rPr>
          <w:rtl w:val="0"/>
        </w:rPr>
      </w:r>
    </w:p>
    <w:p w:rsidR="00000000" w:rsidDel="00000000" w:rsidP="00000000" w:rsidRDefault="00000000" w:rsidRPr="00000000" w14:paraId="00000010">
      <w:pPr>
        <w:numPr>
          <w:ilvl w:val="0"/>
          <w:numId w:val="1"/>
        </w:numPr>
        <w:tabs>
          <w:tab w:val="left" w:pos="1219"/>
          <w:tab w:val="left" w:pos="1220"/>
        </w:tabs>
        <w:spacing w:before="15" w:lineRule="auto"/>
        <w:ind w:left="1221" w:hanging="360"/>
        <w:rPr>
          <w:rFonts w:ascii="Georgia" w:cs="Georgia" w:eastAsia="Georgia" w:hAnsi="Georgia"/>
        </w:rPr>
      </w:pPr>
      <w:r w:rsidDel="00000000" w:rsidR="00000000" w:rsidRPr="00000000">
        <w:rPr>
          <w:rFonts w:ascii="Georgia" w:cs="Georgia" w:eastAsia="Georgia" w:hAnsi="Georgia"/>
          <w:rtl w:val="0"/>
        </w:rPr>
        <w:t xml:space="preserve">Payment is due in full (US Funds). </w:t>
      </w:r>
    </w:p>
    <w:p w:rsidR="00000000" w:rsidDel="00000000" w:rsidP="00000000" w:rsidRDefault="00000000" w:rsidRPr="00000000" w14:paraId="00000011">
      <w:pPr>
        <w:numPr>
          <w:ilvl w:val="0"/>
          <w:numId w:val="1"/>
        </w:numPr>
        <w:tabs>
          <w:tab w:val="left" w:pos="1219"/>
          <w:tab w:val="left" w:pos="1220"/>
        </w:tabs>
        <w:spacing w:before="32" w:line="276" w:lineRule="auto"/>
        <w:ind w:left="1221" w:right="361" w:hanging="360"/>
        <w:rPr/>
      </w:pPr>
      <w:r w:rsidDel="00000000" w:rsidR="00000000" w:rsidRPr="00000000">
        <w:rPr>
          <w:rFonts w:ascii="Georgia" w:cs="Georgia" w:eastAsia="Georgia" w:hAnsi="Georgia"/>
          <w:rtl w:val="0"/>
        </w:rPr>
        <w:t xml:space="preserve">Payment to Smart Tuition may be made by American Express, MasterCard, Discover, Visa, direct debit, or wire transfer. </w:t>
      </w:r>
    </w:p>
    <w:p w:rsidR="00000000" w:rsidDel="00000000" w:rsidP="00000000" w:rsidRDefault="00000000" w:rsidRPr="00000000" w14:paraId="0000001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1221" w:hanging="360"/>
        <w:rPr>
          <w:rFonts w:ascii="Georgia" w:cs="Georgia" w:eastAsia="Georgia" w:hAnsi="Georgia"/>
          <w:color w:val="222222"/>
        </w:rPr>
      </w:pPr>
      <w:r w:rsidDel="00000000" w:rsidR="00000000" w:rsidRPr="00000000">
        <w:rPr>
          <w:rFonts w:ascii="Georgia" w:cs="Georgia" w:eastAsia="Georgia" w:hAnsi="Georgia"/>
          <w:rtl w:val="0"/>
        </w:rPr>
        <w:t xml:space="preserve">If a student’s visa is denied</w:t>
      </w:r>
      <w:r w:rsidDel="00000000" w:rsidR="00000000" w:rsidRPr="00000000">
        <w:rPr>
          <w:rFonts w:ascii="Georgia" w:cs="Georgia" w:eastAsia="Georgia" w:hAnsi="Georgia"/>
          <w:color w:val="222222"/>
          <w:rtl w:val="0"/>
        </w:rPr>
        <w:t xml:space="preserve">, tuition and fees will be refunded minus a</w:t>
      </w:r>
      <w:r w:rsidDel="00000000" w:rsidR="00000000" w:rsidRPr="00000000">
        <w:rPr>
          <w:rFonts w:ascii="Georgia" w:cs="Georgia" w:eastAsia="Georgia" w:hAnsi="Georgia"/>
          <w:b w:val="1"/>
          <w:i w:val="1"/>
          <w:color w:val="222222"/>
          <w:rtl w:val="0"/>
        </w:rPr>
        <w:t xml:space="preserve"> $200 administrative charge. </w:t>
      </w:r>
      <w:r w:rsidDel="00000000" w:rsidR="00000000" w:rsidRPr="00000000">
        <w:rPr>
          <w:rtl w:val="0"/>
        </w:rPr>
      </w:r>
    </w:p>
    <w:p w:rsidR="00000000" w:rsidDel="00000000" w:rsidP="00000000" w:rsidRDefault="00000000" w:rsidRPr="00000000" w14:paraId="0000001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280" w:lineRule="auto"/>
        <w:ind w:left="1221" w:hanging="360"/>
        <w:rPr>
          <w:rFonts w:ascii="Georgia" w:cs="Georgia" w:eastAsia="Georgia" w:hAnsi="Georgia"/>
          <w:color w:val="222222"/>
        </w:rPr>
      </w:pPr>
      <w:r w:rsidDel="00000000" w:rsidR="00000000" w:rsidRPr="00000000">
        <w:rPr>
          <w:rFonts w:ascii="Georgia" w:cs="Georgia" w:eastAsia="Georgia" w:hAnsi="Georgia"/>
          <w:rtl w:val="0"/>
        </w:rPr>
        <w:t xml:space="preserve">Course fees, optional activity fees, and other charges are billed and due as incurred throughout the school year. Notification by email is sent to families when additional charges are applied to the family account.</w:t>
      </w:r>
    </w:p>
    <w:p w:rsidR="00000000" w:rsidDel="00000000" w:rsidP="00000000" w:rsidRDefault="00000000" w:rsidRPr="00000000" w14:paraId="00000014">
      <w:pPr>
        <w:ind w:firstLine="7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ANNUAL FEES: </w:t>
      </w:r>
      <w:r w:rsidDel="00000000" w:rsidR="00000000" w:rsidRPr="00000000">
        <w:rPr>
          <w:rFonts w:ascii="Georgia" w:cs="Georgia" w:eastAsia="Georgia" w:hAnsi="Georgia"/>
          <w:i w:val="1"/>
          <w:rtl w:val="0"/>
        </w:rPr>
        <w:t xml:space="preserve">(never prorated or discounted)</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0</wp:posOffset>
                </wp:positionV>
                <wp:extent cx="22225" cy="22225"/>
                <wp:effectExtent b="0" l="0" r="0" t="0"/>
                <wp:wrapTopAndBottom distB="0" distT="0"/>
                <wp:docPr id="1" name=""/>
                <a:graphic>
                  <a:graphicData uri="http://schemas.microsoft.com/office/word/2010/wordprocessingShape">
                    <wps:wsp>
                      <wps:cNvCnPr/>
                      <wps:spPr>
                        <a:xfrm>
                          <a:off x="3003485" y="3780000"/>
                          <a:ext cx="4685030" cy="0"/>
                        </a:xfrm>
                        <a:prstGeom prst="straightConnector1">
                          <a:avLst/>
                        </a:prstGeom>
                        <a:solidFill>
                          <a:srgbClr val="FFFFFF"/>
                        </a:solidFill>
                        <a:ln cap="flat" cmpd="sng" w="9525">
                          <a:solidFill>
                            <a:srgbClr val="5B9BD5"/>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0</wp:posOffset>
                </wp:positionV>
                <wp:extent cx="22225" cy="222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225" cy="22225"/>
                        </a:xfrm>
                        <a:prstGeom prst="rect"/>
                        <a:ln/>
                      </pic:spPr>
                    </pic:pic>
                  </a:graphicData>
                </a:graphic>
              </wp:anchor>
            </w:drawing>
          </mc:Fallback>
        </mc:AlternateContent>
      </w:r>
    </w:p>
    <w:tbl>
      <w:tblPr>
        <w:tblStyle w:val="Table2"/>
        <w:tblW w:w="10279.0" w:type="dxa"/>
        <w:jc w:val="left"/>
        <w:tblInd w:w="90.0" w:type="dxa"/>
        <w:tblBorders>
          <w:top w:color="666666" w:space="0" w:sz="6" w:val="single"/>
          <w:left w:color="666666" w:space="0" w:sz="6" w:val="single"/>
          <w:bottom w:color="666666" w:space="0" w:sz="6" w:val="single"/>
          <w:right w:color="666666" w:space="0" w:sz="6" w:val="single"/>
          <w:insideH w:color="666666" w:space="0" w:sz="6" w:val="single"/>
          <w:insideV w:color="666666" w:space="0" w:sz="6" w:val="single"/>
        </w:tblBorders>
        <w:tblLayout w:type="fixed"/>
        <w:tblLook w:val="0000"/>
      </w:tblPr>
      <w:tblGrid>
        <w:gridCol w:w="3339"/>
        <w:gridCol w:w="6940"/>
        <w:tblGridChange w:id="0">
          <w:tblGrid>
            <w:gridCol w:w="3339"/>
            <w:gridCol w:w="6940"/>
          </w:tblGrid>
        </w:tblGridChange>
      </w:tblGrid>
      <w:tr>
        <w:trPr>
          <w:trHeight w:val="1100" w:hRule="atLeast"/>
        </w:trPr>
        <w:tc>
          <w:tcPr>
            <w:tcBorders>
              <w:left w:color="000000" w:space="0" w:sz="8" w:val="single"/>
              <w:bottom w:color="000000" w:space="0" w:sz="8" w:val="single"/>
            </w:tcBorders>
          </w:tcPr>
          <w:p w:rsidR="00000000" w:rsidDel="00000000" w:rsidP="00000000" w:rsidRDefault="00000000" w:rsidRPr="00000000" w14:paraId="00000015">
            <w:pPr>
              <w:spacing w:before="1" w:lineRule="auto"/>
              <w:ind w:right="103"/>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16">
            <w:pPr>
              <w:spacing w:before="1" w:lineRule="auto"/>
              <w:ind w:right="103"/>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Smart Fee</w:t>
            </w:r>
          </w:p>
          <w:p w:rsidR="00000000" w:rsidDel="00000000" w:rsidP="00000000" w:rsidRDefault="00000000" w:rsidRPr="00000000" w14:paraId="00000017">
            <w:pPr>
              <w:spacing w:before="1" w:lineRule="auto"/>
              <w:ind w:right="103"/>
              <w:contextualSpacing w:val="0"/>
              <w:jc w:val="cente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(non-refundable) </w:t>
            </w:r>
          </w:p>
          <w:p w:rsidR="00000000" w:rsidDel="00000000" w:rsidP="00000000" w:rsidRDefault="00000000" w:rsidRPr="00000000" w14:paraId="00000018">
            <w:pPr>
              <w:spacing w:before="1" w:lineRule="auto"/>
              <w:ind w:right="103"/>
              <w:contextualSpacing w:val="0"/>
              <w:jc w:val="center"/>
              <w:rPr>
                <w:rFonts w:ascii="Georgia" w:cs="Georgia" w:eastAsia="Georgia" w:hAnsi="Georgia"/>
                <w:b w:val="1"/>
              </w:rPr>
            </w:pPr>
            <w:r w:rsidDel="00000000" w:rsidR="00000000" w:rsidRPr="00000000">
              <w:rPr>
                <w:rtl w:val="0"/>
              </w:rPr>
            </w:r>
          </w:p>
        </w:tc>
        <w:tc>
          <w:tcPr>
            <w:shd w:fill="cccccc" w:val="clear"/>
          </w:tcPr>
          <w:p w:rsidR="00000000" w:rsidDel="00000000" w:rsidP="00000000" w:rsidRDefault="00000000" w:rsidRPr="00000000" w14:paraId="00000019">
            <w:pPr>
              <w:spacing w:line="268" w:lineRule="auto"/>
              <w:ind w:left="720" w:firstLine="0"/>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1A">
            <w:pPr>
              <w:spacing w:line="268"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$50 </w:t>
            </w:r>
            <w:r w:rsidDel="00000000" w:rsidR="00000000" w:rsidRPr="00000000">
              <w:rPr>
                <w:rFonts w:ascii="Georgia" w:cs="Georgia" w:eastAsia="Georgia" w:hAnsi="Georgia"/>
                <w:i w:val="1"/>
                <w:rtl w:val="0"/>
              </w:rPr>
              <w:t xml:space="preserve">(charged by Smart Tuition)</w:t>
            </w:r>
            <w:r w:rsidDel="00000000" w:rsidR="00000000" w:rsidRPr="00000000">
              <w:rPr>
                <w:rtl w:val="0"/>
              </w:rPr>
            </w:r>
          </w:p>
        </w:tc>
      </w:tr>
      <w:tr>
        <w:trPr>
          <w:trHeight w:val="1100" w:hRule="atLeast"/>
        </w:trPr>
        <w:tc>
          <w:tcPr>
            <w:tcBorders>
              <w:left w:color="000000" w:space="0" w:sz="6" w:val="single"/>
              <w:bottom w:color="000000" w:space="0" w:sz="6" w:val="single"/>
            </w:tcBorders>
          </w:tcPr>
          <w:p w:rsidR="00000000" w:rsidDel="00000000" w:rsidP="00000000" w:rsidRDefault="00000000" w:rsidRPr="00000000" w14:paraId="0000001B">
            <w:pPr>
              <w:spacing w:before="5" w:lineRule="auto"/>
              <w:ind w:right="49"/>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1C">
            <w:pPr>
              <w:spacing w:before="5" w:lineRule="auto"/>
              <w:ind w:right="49"/>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Registration</w:t>
            </w:r>
          </w:p>
          <w:p w:rsidR="00000000" w:rsidDel="00000000" w:rsidP="00000000" w:rsidRDefault="00000000" w:rsidRPr="00000000" w14:paraId="0000001D">
            <w:pPr>
              <w:spacing w:before="1" w:lineRule="auto"/>
              <w:ind w:right="103"/>
              <w:contextualSpacing w:val="0"/>
              <w:jc w:val="center"/>
              <w:rPr>
                <w:rFonts w:ascii="Georgia" w:cs="Georgia" w:eastAsia="Georgia" w:hAnsi="Georgia"/>
                <w:b w:val="1"/>
              </w:rPr>
            </w:pPr>
            <w:r w:rsidDel="00000000" w:rsidR="00000000" w:rsidRPr="00000000">
              <w:rPr>
                <w:rFonts w:ascii="Georgia" w:cs="Georgia" w:eastAsia="Georgia" w:hAnsi="Georgia"/>
                <w:i w:val="1"/>
                <w:sz w:val="20"/>
                <w:szCs w:val="20"/>
                <w:rtl w:val="0"/>
              </w:rPr>
              <w:t xml:space="preserve">(non-refundable) </w:t>
            </w:r>
            <w:r w:rsidDel="00000000" w:rsidR="00000000" w:rsidRPr="00000000">
              <w:rPr>
                <w:rtl w:val="0"/>
              </w:rPr>
            </w:r>
          </w:p>
          <w:p w:rsidR="00000000" w:rsidDel="00000000" w:rsidP="00000000" w:rsidRDefault="00000000" w:rsidRPr="00000000" w14:paraId="0000001E">
            <w:pPr>
              <w:spacing w:before="5" w:lineRule="auto"/>
              <w:ind w:right="49"/>
              <w:contextualSpacing w:val="0"/>
              <w:jc w:val="center"/>
              <w:rPr>
                <w:rFonts w:ascii="Georgia" w:cs="Georgia" w:eastAsia="Georgia" w:hAnsi="Georgia"/>
                <w:b w:val="1"/>
              </w:rPr>
            </w:pPr>
            <w:r w:rsidDel="00000000" w:rsidR="00000000" w:rsidRPr="00000000">
              <w:rPr>
                <w:rtl w:val="0"/>
              </w:rPr>
            </w:r>
          </w:p>
        </w:tc>
        <w:tc>
          <w:tcPr>
            <w:tcBorders>
              <w:bottom w:color="000000" w:space="0" w:sz="6" w:val="single"/>
            </w:tcBorders>
            <w:shd w:fill="cccccc" w:val="clear"/>
          </w:tcPr>
          <w:p w:rsidR="00000000" w:rsidDel="00000000" w:rsidP="00000000" w:rsidRDefault="00000000" w:rsidRPr="00000000" w14:paraId="0000001F">
            <w:pPr>
              <w:spacing w:before="8" w:lineRule="auto"/>
              <w:ind w:left="100"/>
              <w:contextualSpacing w:val="0"/>
              <w:rPr>
                <w:rFonts w:ascii="Georgia" w:cs="Georgia" w:eastAsia="Georgia" w:hAnsi="Georgia"/>
              </w:rPr>
            </w:pPr>
            <w:r w:rsidDel="00000000" w:rsidR="00000000" w:rsidRPr="00000000">
              <w:rPr>
                <w:rFonts w:ascii="Georgia" w:cs="Georgia" w:eastAsia="Georgia" w:hAnsi="Georgia"/>
                <w:b w:val="1"/>
                <w:rtl w:val="0"/>
              </w:rPr>
              <w:t xml:space="preserve">$650 </w:t>
            </w:r>
            <w:r w:rsidDel="00000000" w:rsidR="00000000" w:rsidRPr="00000000">
              <w:rPr>
                <w:rFonts w:ascii="Georgia" w:cs="Georgia" w:eastAsia="Georgia" w:hAnsi="Georgia"/>
                <w:rtl w:val="0"/>
              </w:rPr>
              <w:t xml:space="preserve">per student each year, payable at registration and is non- refundable. This fee reserves your student’s placement. It also includes all textbooks, workbooks, readers, and resource materials.</w:t>
            </w:r>
          </w:p>
          <w:p w:rsidR="00000000" w:rsidDel="00000000" w:rsidP="00000000" w:rsidRDefault="00000000" w:rsidRPr="00000000" w14:paraId="00000020">
            <w:pPr>
              <w:spacing w:before="8" w:lineRule="auto"/>
              <w:contextualSpacing w:val="0"/>
              <w:rPr>
                <w:rFonts w:ascii="Georgia" w:cs="Georgia" w:eastAsia="Georgia" w:hAnsi="Georgia"/>
              </w:rPr>
            </w:pPr>
            <w:r w:rsidDel="00000000" w:rsidR="00000000" w:rsidRPr="00000000">
              <w:rPr>
                <w:rtl w:val="0"/>
              </w:rPr>
            </w:r>
          </w:p>
        </w:tc>
      </w:tr>
    </w:tbl>
    <w:p w:rsidR="00000000" w:rsidDel="00000000" w:rsidP="00000000" w:rsidRDefault="00000000" w:rsidRPr="00000000" w14:paraId="00000021">
      <w:pPr>
        <w:widowControl w:val="1"/>
        <w:pBdr>
          <w:top w:color="000000" w:space="0" w:sz="0" w:val="none"/>
          <w:left w:color="000000" w:space="0" w:sz="0" w:val="none"/>
          <w:bottom w:color="000000" w:space="0" w:sz="0" w:val="none"/>
          <w:right w:color="000000" w:space="0" w:sz="0" w:val="none"/>
          <w:between w:color="000000" w:space="0" w:sz="0" w:val="none"/>
        </w:pBdr>
        <w:spacing w:after="275" w:lineRule="auto"/>
        <w:contextualSpacing w:val="0"/>
        <w:rPr>
          <w:rFonts w:ascii="Georgia" w:cs="Georgia" w:eastAsia="Georgia" w:hAnsi="Georgia"/>
          <w:b w:val="1"/>
        </w:rPr>
        <w:sectPr>
          <w:headerReference r:id="rId7" w:type="default"/>
          <w:footerReference r:id="rId8" w:type="default"/>
          <w:pgSz w:h="15840" w:w="12240"/>
          <w:pgMar w:bottom="280" w:top="560" w:left="1060" w:right="1200" w:header="0" w:footer="720"/>
          <w:pgNumType w:start="1"/>
        </w:sectPr>
      </w:pPr>
      <w:r w:rsidDel="00000000" w:rsidR="00000000" w:rsidRPr="00000000">
        <w:rPr>
          <w:rtl w:val="0"/>
        </w:rPr>
      </w:r>
    </w:p>
    <w:p w:rsidR="00000000" w:rsidDel="00000000" w:rsidP="00000000" w:rsidRDefault="00000000" w:rsidRPr="00000000" w14:paraId="00000022">
      <w:pPr>
        <w:spacing w:before="25" w:line="268" w:lineRule="auto"/>
        <w:ind w:right="39"/>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PAYMENT PLANS:</w:t>
      </w:r>
      <w:r w:rsidDel="00000000" w:rsidR="00000000" w:rsidRPr="00000000">
        <w:rPr>
          <w:rFonts w:ascii="Georgia" w:cs="Georgia" w:eastAsia="Georgia" w:hAnsi="Georgia"/>
          <w:rtl w:val="0"/>
        </w:rPr>
        <w:t xml:space="preserve"> Payment of tuition and fees is managed for Judson by Smart Tuition. Families must enroll on Smart Tuition and choose the following tuition payment plans: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0</wp:posOffset>
                </wp:positionV>
                <wp:extent cx="22225" cy="22225"/>
                <wp:effectExtent b="0" l="0" r="0" t="0"/>
                <wp:wrapTopAndBottom distB="0" distT="0"/>
                <wp:docPr id="2" name=""/>
                <a:graphic>
                  <a:graphicData uri="http://schemas.microsoft.com/office/word/2010/wordprocessingShape">
                    <wps:wsp>
                      <wps:cNvCnPr/>
                      <wps:spPr>
                        <a:xfrm>
                          <a:off x="3003485" y="3780000"/>
                          <a:ext cx="4685030" cy="0"/>
                        </a:xfrm>
                        <a:prstGeom prst="straightConnector1">
                          <a:avLst/>
                        </a:prstGeom>
                        <a:solidFill>
                          <a:srgbClr val="FFFFFF"/>
                        </a:solidFill>
                        <a:ln cap="flat" cmpd="sng" w="9525">
                          <a:solidFill>
                            <a:srgbClr val="5B9BD5"/>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0</wp:posOffset>
                </wp:positionV>
                <wp:extent cx="22225" cy="22225"/>
                <wp:effectExtent b="0" l="0" r="0" t="0"/>
                <wp:wrapTopAndBottom distB="0" dist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23">
      <w:pPr>
        <w:numPr>
          <w:ilvl w:val="0"/>
          <w:numId w:val="2"/>
        </w:numPr>
        <w:spacing w:before="25" w:line="268" w:lineRule="auto"/>
        <w:ind w:left="1440" w:right="39" w:hanging="360"/>
        <w:contextualSpacing w:val="1"/>
        <w:rPr>
          <w:rFonts w:ascii="Georgia" w:cs="Georgia" w:eastAsia="Georgia" w:hAnsi="Georgia"/>
          <w:b w:val="1"/>
        </w:rPr>
      </w:pPr>
      <w:r w:rsidDel="00000000" w:rsidR="00000000" w:rsidRPr="00000000">
        <w:rPr>
          <w:rFonts w:ascii="Georgia" w:cs="Georgia" w:eastAsia="Georgia" w:hAnsi="Georgia"/>
          <w:b w:val="1"/>
          <w:rtl w:val="0"/>
        </w:rPr>
        <w:t xml:space="preserve">1 Time Payment</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i w:val="1"/>
          <w:rtl w:val="0"/>
        </w:rPr>
        <w:t xml:space="preserve">(paid at time of enrollment)</w:t>
      </w:r>
    </w:p>
    <w:p w:rsidR="00000000" w:rsidDel="00000000" w:rsidP="00000000" w:rsidRDefault="00000000" w:rsidRPr="00000000" w14:paraId="00000024">
      <w:pPr>
        <w:spacing w:before="25" w:line="268" w:lineRule="auto"/>
        <w:ind w:left="0" w:right="39" w:firstLine="0"/>
        <w:contextualSpacing w:val="0"/>
        <w:rPr>
          <w:rFonts w:ascii="Georgia" w:cs="Georgia" w:eastAsia="Georgia" w:hAnsi="Georgia"/>
        </w:rPr>
      </w:pPr>
      <w:r w:rsidDel="00000000" w:rsidR="00000000" w:rsidRPr="00000000">
        <w:rPr>
          <w:rtl w:val="0"/>
        </w:rPr>
      </w:r>
    </w:p>
    <w:sectPr>
      <w:type w:val="continuous"/>
      <w:pgSz w:h="15840" w:w="12240"/>
      <w:pgMar w:bottom="280" w:top="560" w:left="1060" w:right="120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875" w:lineRule="auto"/>
      <w:contextualSpacing w:val="0"/>
      <w:jc w:val="center"/>
      <w:rPr>
        <w:sz w:val="20"/>
        <w:szCs w:val="20"/>
      </w:rPr>
    </w:pPr>
    <w:r w:rsidDel="00000000" w:rsidR="00000000" w:rsidRPr="00000000">
      <w:rPr>
        <w:rFonts w:ascii="Georgia" w:cs="Georgia" w:eastAsia="Georgia" w:hAnsi="Georgia"/>
        <w:sz w:val="16"/>
        <w:szCs w:val="16"/>
        <w:rtl w:val="0"/>
      </w:rPr>
      <w:t xml:space="preserve">Office of Registrar &amp; Finance | 626-398-2490 | registrar@judsonschool.org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-774699</wp:posOffset>
              </wp:positionH>
              <wp:positionV relativeFrom="paragraph">
                <wp:posOffset>0</wp:posOffset>
              </wp:positionV>
              <wp:extent cx="22225" cy="22225"/>
              <wp:effectExtent b="0" l="0" r="0" t="0"/>
              <wp:wrapNone/>
              <wp:docPr id="3" name=""/>
              <a:graphic>
                <a:graphicData uri="http://schemas.microsoft.com/office/word/2010/wordprocessingShape">
                  <wps:wsp>
                    <wps:cNvCnPr/>
                    <wps:spPr>
                      <a:xfrm>
                        <a:off x="3002850" y="3780000"/>
                        <a:ext cx="4686300" cy="0"/>
                      </a:xfrm>
                      <a:prstGeom prst="straightConnector1">
                        <a:avLst/>
                      </a:prstGeom>
                      <a:solidFill>
                        <a:srgbClr val="FFFFFF"/>
                      </a:solidFill>
                      <a:ln cap="flat" cmpd="sng" w="9525">
                        <a:solidFill>
                          <a:srgbClr val="5B9BD5"/>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-774699</wp:posOffset>
              </wp:positionH>
              <wp:positionV relativeFrom="paragraph">
                <wp:posOffset>0</wp:posOffset>
              </wp:positionV>
              <wp:extent cx="22225" cy="2222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2225" cy="22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venir" w:cs="Avenir" w:eastAsia="Avenir" w:hAnsi="Avenir"/>
        <w:b w:val="0"/>
        <w:i w:val="0"/>
        <w:smallCaps w:val="0"/>
        <w:strike w:val="0"/>
        <w:color w:val="00206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contextualSpacing w:val="0"/>
      <w:jc w:val="center"/>
      <w:rPr>
        <w:rFonts w:ascii="Georgia" w:cs="Georgia" w:eastAsia="Georgia" w:hAnsi="Georgia"/>
        <w:b w:val="1"/>
        <w:color w:val="c00000"/>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-419099</wp:posOffset>
          </wp:positionH>
          <wp:positionV relativeFrom="paragraph">
            <wp:posOffset>400050</wp:posOffset>
          </wp:positionV>
          <wp:extent cx="1154113" cy="990470"/>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54113" cy="990470"/>
                  </a:xfrm>
                  <a:prstGeom prst="rect"/>
                  <a:ln/>
                </pic:spPr>
              </pic:pic>
            </a:graphicData>
          </a:graphic>
        </wp:anchor>
      </w:drawing>
    </w:r>
  </w:p>
  <w:p w:rsidR="00000000" w:rsidDel="00000000" w:rsidP="00000000" w:rsidRDefault="00000000" w:rsidRPr="00000000" w14:paraId="00000027">
    <w:pPr>
      <w:contextualSpacing w:val="0"/>
      <w:jc w:val="center"/>
      <w:rPr>
        <w:rFonts w:ascii="Georgia" w:cs="Georgia" w:eastAsia="Georgia" w:hAnsi="Georgia"/>
        <w:b w:val="1"/>
        <w:color w:val="c00000"/>
        <w:sz w:val="36"/>
        <w:szCs w:val="36"/>
      </w:rPr>
    </w:pPr>
    <w:r w:rsidDel="00000000" w:rsidR="00000000" w:rsidRPr="00000000">
      <w:rPr>
        <w:rFonts w:ascii="Georgia" w:cs="Georgia" w:eastAsia="Georgia" w:hAnsi="Georgia"/>
        <w:b w:val="1"/>
        <w:color w:val="c00000"/>
        <w:sz w:val="36"/>
        <w:szCs w:val="36"/>
        <w:rtl w:val="0"/>
      </w:rPr>
      <w:t xml:space="preserve">International Transitional Kindergarten &amp; Kindergarten Tuition &amp; Fees</w:t>
    </w:r>
  </w:p>
  <w:p w:rsidR="00000000" w:rsidDel="00000000" w:rsidP="00000000" w:rsidRDefault="00000000" w:rsidRPr="00000000" w14:paraId="00000028">
    <w:pPr>
      <w:contextualSpacing w:val="0"/>
      <w:jc w:val="center"/>
      <w:rPr>
        <w:rFonts w:ascii="Georgia" w:cs="Georgia" w:eastAsia="Georgia" w:hAnsi="Georgia"/>
        <w:color w:val="c00000"/>
      </w:rPr>
    </w:pPr>
    <w:r w:rsidDel="00000000" w:rsidR="00000000" w:rsidRPr="00000000">
      <w:rPr>
        <w:rFonts w:ascii="Georgia" w:cs="Georgia" w:eastAsia="Georgia" w:hAnsi="Georgia"/>
        <w:color w:val="c00000"/>
        <w:sz w:val="36"/>
        <w:szCs w:val="36"/>
        <w:rtl w:val="0"/>
      </w:rPr>
      <w:t xml:space="preserve">2019-20</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Avenir" w:cs="Avenir" w:eastAsia="Avenir" w:hAnsi="Avenir"/>
        <w:color w:val="00206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21" w:hanging="360"/>
      </w:pPr>
      <w:rPr>
        <w:rFonts w:ascii="Courier New" w:cs="Courier New" w:eastAsia="Courier New" w:hAnsi="Courier New"/>
      </w:rPr>
    </w:lvl>
    <w:lvl w:ilvl="1">
      <w:start w:val="1"/>
      <w:numFmt w:val="bullet"/>
      <w:lvlText w:val="○"/>
      <w:lvlJc w:val="left"/>
      <w:pPr>
        <w:ind w:left="1941" w:hanging="360"/>
      </w:pPr>
      <w:rPr>
        <w:rFonts w:ascii="Courier New" w:cs="Courier New" w:eastAsia="Courier New" w:hAnsi="Courier New"/>
      </w:rPr>
    </w:lvl>
    <w:lvl w:ilvl="2">
      <w:start w:val="1"/>
      <w:numFmt w:val="bullet"/>
      <w:lvlText w:val="■"/>
      <w:lvlJc w:val="left"/>
      <w:pPr>
        <w:ind w:left="2661" w:hanging="360"/>
      </w:pPr>
      <w:rPr>
        <w:rFonts w:ascii="Noto Sans Symbols" w:cs="Noto Sans Symbols" w:eastAsia="Noto Sans Symbols" w:hAnsi="Noto Sans Symbols"/>
      </w:rPr>
    </w:lvl>
    <w:lvl w:ilvl="3">
      <w:start w:val="1"/>
      <w:numFmt w:val="bullet"/>
      <w:lvlText w:val="●"/>
      <w:lvlJc w:val="left"/>
      <w:pPr>
        <w:ind w:left="3381" w:hanging="360"/>
      </w:pPr>
      <w:rPr>
        <w:rFonts w:ascii="Noto Sans Symbols" w:cs="Noto Sans Symbols" w:eastAsia="Noto Sans Symbols" w:hAnsi="Noto Sans Symbols"/>
      </w:rPr>
    </w:lvl>
    <w:lvl w:ilvl="4">
      <w:start w:val="1"/>
      <w:numFmt w:val="bullet"/>
      <w:lvlText w:val="○"/>
      <w:lvlJc w:val="left"/>
      <w:pPr>
        <w:ind w:left="4101" w:hanging="360"/>
      </w:pPr>
      <w:rPr>
        <w:rFonts w:ascii="Courier New" w:cs="Courier New" w:eastAsia="Courier New" w:hAnsi="Courier New"/>
      </w:rPr>
    </w:lvl>
    <w:lvl w:ilvl="5">
      <w:start w:val="1"/>
      <w:numFmt w:val="bullet"/>
      <w:lvlText w:val="■"/>
      <w:lvlJc w:val="left"/>
      <w:pPr>
        <w:ind w:left="4821" w:hanging="360"/>
      </w:pPr>
      <w:rPr>
        <w:rFonts w:ascii="Noto Sans Symbols" w:cs="Noto Sans Symbols" w:eastAsia="Noto Sans Symbols" w:hAnsi="Noto Sans Symbols"/>
      </w:rPr>
    </w:lvl>
    <w:lvl w:ilvl="6">
      <w:start w:val="1"/>
      <w:numFmt w:val="bullet"/>
      <w:lvlText w:val="●"/>
      <w:lvlJc w:val="left"/>
      <w:pPr>
        <w:ind w:left="5541" w:hanging="360"/>
      </w:pPr>
      <w:rPr>
        <w:rFonts w:ascii="Noto Sans Symbols" w:cs="Noto Sans Symbols" w:eastAsia="Noto Sans Symbols" w:hAnsi="Noto Sans Symbols"/>
      </w:rPr>
    </w:lvl>
    <w:lvl w:ilvl="7">
      <w:start w:val="1"/>
      <w:numFmt w:val="bullet"/>
      <w:lvlText w:val="○"/>
      <w:lvlJc w:val="left"/>
      <w:pPr>
        <w:ind w:left="6261" w:hanging="360"/>
      </w:pPr>
      <w:rPr>
        <w:rFonts w:ascii="Courier New" w:cs="Courier New" w:eastAsia="Courier New" w:hAnsi="Courier New"/>
      </w:rPr>
    </w:lvl>
    <w:lvl w:ilvl="8">
      <w:start w:val="1"/>
      <w:numFmt w:val="bullet"/>
      <w:lvlText w:val="■"/>
      <w:lvlJc w:val="left"/>
      <w:pPr>
        <w:ind w:left="6981"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80"/>
    </w:pPr>
    <w:rPr>
      <w:b w:val="1"/>
      <w:sz w:val="28"/>
      <w:szCs w:val="28"/>
    </w:rPr>
  </w:style>
  <w:style w:type="paragraph" w:styleId="Heading2">
    <w:name w:val="heading 2"/>
    <w:basedOn w:val="Normal"/>
    <w:next w:val="Normal"/>
    <w:pPr>
      <w:ind w:left="380"/>
    </w:pPr>
    <w:rPr>
      <w:b w:val="1"/>
      <w:sz w:val="24"/>
      <w:szCs w:val="24"/>
    </w:rPr>
  </w:style>
  <w:style w:type="paragraph" w:styleId="Heading3">
    <w:name w:val="heading 3"/>
    <w:basedOn w:val="Normal"/>
    <w:next w:val="Normal"/>
    <w:pPr>
      <w:ind w:left="120"/>
    </w:pPr>
    <w:rPr>
      <w:b w:val="1"/>
      <w:sz w:val="21"/>
      <w:szCs w:val="2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