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29F4" w14:textId="4CA4772C" w:rsidR="00006723" w:rsidRPr="00632E9F" w:rsidRDefault="00006723" w:rsidP="005058D8">
      <w:pPr>
        <w:pStyle w:val="Title"/>
        <w:rPr>
          <w:rStyle w:val="Strong"/>
          <w:b w:val="0"/>
          <w:bCs w:val="0"/>
          <w:color w:val="000000" w:themeColor="text1"/>
          <w:sz w:val="28"/>
          <w:szCs w:val="28"/>
        </w:rPr>
      </w:pPr>
      <w:r>
        <w:rPr>
          <w:noProof/>
        </w:rPr>
        <w:drawing>
          <wp:inline distT="0" distB="0" distL="0" distR="0" wp14:anchorId="23400E8F" wp14:editId="3DB355FE">
            <wp:extent cx="1477327" cy="12573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77" cy="1257598"/>
                    </a:xfrm>
                    <a:prstGeom prst="rect">
                      <a:avLst/>
                    </a:prstGeom>
                    <a:noFill/>
                    <a:ln>
                      <a:noFill/>
                    </a:ln>
                  </pic:spPr>
                </pic:pic>
              </a:graphicData>
            </a:graphic>
          </wp:inline>
        </w:drawing>
      </w:r>
      <w:r>
        <w:t xml:space="preserve"> </w:t>
      </w:r>
      <w:r w:rsidR="00632E9F">
        <w:rPr>
          <w:rStyle w:val="Strong"/>
          <w:b w:val="0"/>
          <w:color w:val="000000" w:themeColor="text1"/>
          <w:sz w:val="28"/>
          <w:szCs w:val="28"/>
        </w:rPr>
        <w:t>Judson International School</w:t>
      </w:r>
    </w:p>
    <w:p w14:paraId="5C7CC373" w14:textId="26CDF086" w:rsidR="00632E9F" w:rsidRPr="00632E9F" w:rsidRDefault="00632E9F" w:rsidP="0094645E">
      <w:pPr>
        <w:widowControl w:val="0"/>
        <w:autoSpaceDE w:val="0"/>
        <w:autoSpaceDN w:val="0"/>
        <w:adjustRightInd w:val="0"/>
        <w:ind w:left="720" w:hanging="720"/>
        <w:rPr>
          <w:b/>
          <w:color w:val="790A14" w:themeColor="accent2"/>
          <w:sz w:val="44"/>
          <w:szCs w:val="44"/>
        </w:rPr>
      </w:pPr>
      <w:r>
        <w:rPr>
          <w:b/>
          <w:color w:val="790A14" w:themeColor="accent2"/>
          <w:sz w:val="44"/>
          <w:szCs w:val="44"/>
        </w:rPr>
        <w:t>Biology 2</w:t>
      </w:r>
    </w:p>
    <w:p w14:paraId="39630545" w14:textId="77777777" w:rsidR="00632E9F" w:rsidRDefault="00632E9F" w:rsidP="0094645E">
      <w:pPr>
        <w:widowControl w:val="0"/>
        <w:autoSpaceDE w:val="0"/>
        <w:autoSpaceDN w:val="0"/>
        <w:adjustRightInd w:val="0"/>
        <w:ind w:left="720" w:hanging="720"/>
        <w:rPr>
          <w:b/>
          <w:color w:val="423E5C" w:themeColor="accent4"/>
          <w:sz w:val="32"/>
          <w:szCs w:val="32"/>
        </w:rPr>
      </w:pPr>
    </w:p>
    <w:p w14:paraId="520C15F1" w14:textId="18568FFB" w:rsidR="00AD67E0" w:rsidRDefault="00006723" w:rsidP="0094645E">
      <w:pPr>
        <w:widowControl w:val="0"/>
        <w:autoSpaceDE w:val="0"/>
        <w:autoSpaceDN w:val="0"/>
        <w:adjustRightInd w:val="0"/>
        <w:ind w:left="720" w:hanging="720"/>
        <w:rPr>
          <w:rFonts w:cs="Times New Roman"/>
        </w:rPr>
      </w:pPr>
      <w:r w:rsidRPr="00006723">
        <w:rPr>
          <w:b/>
          <w:color w:val="423E5C" w:themeColor="accent4"/>
          <w:sz w:val="32"/>
          <w:szCs w:val="32"/>
        </w:rPr>
        <w:t>Course Description</w:t>
      </w:r>
      <w:r>
        <w:rPr>
          <w:color w:val="000090"/>
          <w:sz w:val="32"/>
          <w:szCs w:val="32"/>
        </w:rPr>
        <w:t xml:space="preserve">:  </w:t>
      </w:r>
      <w:r w:rsidR="00A50665">
        <w:rPr>
          <w:rFonts w:cs="Times New Roman"/>
        </w:rPr>
        <w:t>Biology 2</w:t>
      </w:r>
      <w:r w:rsidR="005058D8" w:rsidRPr="005058D8">
        <w:rPr>
          <w:rFonts w:cs="Times New Roman"/>
        </w:rPr>
        <w:t xml:space="preserve"> is an advanced, second-year biology class.  Students will study five m</w:t>
      </w:r>
      <w:r w:rsidR="0094645E">
        <w:rPr>
          <w:rFonts w:cs="Times New Roman"/>
        </w:rPr>
        <w:t xml:space="preserve">ajor areas:  (1) marine biology </w:t>
      </w:r>
      <w:r w:rsidR="0094645E" w:rsidRPr="005058D8">
        <w:rPr>
          <w:rFonts w:cs="Times New Roman"/>
        </w:rPr>
        <w:t>(with emphasis on Southern California waters)</w:t>
      </w:r>
      <w:r w:rsidR="005058D8" w:rsidRPr="005058D8">
        <w:rPr>
          <w:rFonts w:cs="Times New Roman"/>
        </w:rPr>
        <w:t xml:space="preserve"> (2) microbiology, (3) genetics, (4) comparative anatomy, and (5) </w:t>
      </w:r>
      <w:r w:rsidR="0094645E">
        <w:rPr>
          <w:rFonts w:cs="Times New Roman"/>
        </w:rPr>
        <w:t xml:space="preserve">career studies.  </w:t>
      </w:r>
      <w:r w:rsidR="005058D8" w:rsidRPr="005058D8">
        <w:rPr>
          <w:rFonts w:cs="Times New Roman"/>
        </w:rPr>
        <w:t xml:space="preserve"> Students will travel to such places as hospitals (Pomona Valley Medical Center and City of Hope in Duarte), universities (Loma Linda Medical School), labs (San Jose Water Treatment Plant in Whittier, Red Cross Blood Labs in Pomona and Marine Mammal Care Center in San Pedro), schools/work places (John Tracy Hear Clinic, East San Gabriel School and AMR in Rancho Cucamonga), and an overnight marine biology trip to Catalina.   Guest speakers (Manuel Munoz [forensics with L.A. Sheriff], Linda </w:t>
      </w:r>
      <w:r w:rsidR="00D324C2">
        <w:rPr>
          <w:rFonts w:cs="Times New Roman"/>
        </w:rPr>
        <w:t>Putz [L.A. Sheriff</w:t>
      </w:r>
      <w:r w:rsidR="005058D8" w:rsidRPr="005058D8">
        <w:rPr>
          <w:rFonts w:cs="Times New Roman"/>
        </w:rPr>
        <w:t xml:space="preserve">] and Dee Dirks, R.N./midwife) will visit and instruct the class.  </w:t>
      </w:r>
      <w:r w:rsidR="001B7681" w:rsidRPr="005058D8">
        <w:rPr>
          <w:rFonts w:cs="Times New Roman"/>
        </w:rPr>
        <w:t>Advanced labs and out-of-clas</w:t>
      </w:r>
      <w:r w:rsidR="001B7681">
        <w:rPr>
          <w:rFonts w:cs="Times New Roman"/>
        </w:rPr>
        <w:t xml:space="preserve">s projects will reinforce the </w:t>
      </w:r>
      <w:r w:rsidR="001B7681" w:rsidRPr="005058D8">
        <w:rPr>
          <w:rFonts w:cs="Times New Roman"/>
        </w:rPr>
        <w:t>areas of studies. </w:t>
      </w:r>
    </w:p>
    <w:p w14:paraId="31AF9F10" w14:textId="77777777" w:rsidR="00E621A9" w:rsidRDefault="00E621A9" w:rsidP="0094645E">
      <w:pPr>
        <w:widowControl w:val="0"/>
        <w:autoSpaceDE w:val="0"/>
        <w:autoSpaceDN w:val="0"/>
        <w:adjustRightInd w:val="0"/>
        <w:ind w:left="720" w:hanging="720"/>
        <w:rPr>
          <w:rFonts w:cs="Times New Roman"/>
        </w:rPr>
      </w:pPr>
    </w:p>
    <w:p w14:paraId="3975F145" w14:textId="613AF65C" w:rsidR="00E621A9" w:rsidRPr="00E621A9" w:rsidRDefault="00E621A9" w:rsidP="0094645E">
      <w:pPr>
        <w:widowControl w:val="0"/>
        <w:autoSpaceDE w:val="0"/>
        <w:autoSpaceDN w:val="0"/>
        <w:adjustRightInd w:val="0"/>
        <w:ind w:left="720" w:hanging="720"/>
        <w:rPr>
          <w:rFonts w:cs="Times New Roman"/>
          <w:color w:val="000000" w:themeColor="text1"/>
        </w:rPr>
      </w:pPr>
      <w:r>
        <w:rPr>
          <w:rFonts w:cs="Times New Roman"/>
          <w:b/>
          <w:color w:val="423E5C" w:themeColor="accent4"/>
          <w:sz w:val="32"/>
          <w:szCs w:val="32"/>
        </w:rPr>
        <w:t xml:space="preserve">Prerequisite:  </w:t>
      </w:r>
      <w:r>
        <w:rPr>
          <w:rFonts w:cs="Times New Roman"/>
          <w:color w:val="000000" w:themeColor="text1"/>
        </w:rPr>
        <w:t>Biology 1</w:t>
      </w:r>
    </w:p>
    <w:p w14:paraId="45B4C1A9" w14:textId="77777777" w:rsidR="00AD67E0" w:rsidRDefault="00AD67E0" w:rsidP="005058D8">
      <w:pPr>
        <w:widowControl w:val="0"/>
        <w:autoSpaceDE w:val="0"/>
        <w:autoSpaceDN w:val="0"/>
        <w:adjustRightInd w:val="0"/>
        <w:rPr>
          <w:rFonts w:cs="Times New Roman"/>
        </w:rPr>
      </w:pPr>
    </w:p>
    <w:p w14:paraId="51090A4E" w14:textId="4BDE5EC8" w:rsidR="00006723" w:rsidRDefault="00AD67E0" w:rsidP="005058D8">
      <w:pPr>
        <w:widowControl w:val="0"/>
        <w:autoSpaceDE w:val="0"/>
        <w:autoSpaceDN w:val="0"/>
        <w:adjustRightInd w:val="0"/>
        <w:rPr>
          <w:rFonts w:cs="Times New Roman"/>
        </w:rPr>
      </w:pPr>
      <w:r w:rsidRPr="00AD67E0">
        <w:rPr>
          <w:rFonts w:cs="Times New Roman"/>
          <w:b/>
          <w:color w:val="423E5C" w:themeColor="accent4"/>
          <w:sz w:val="32"/>
          <w:szCs w:val="32"/>
        </w:rPr>
        <w:t>Student Responsibilities</w:t>
      </w:r>
      <w:r>
        <w:rPr>
          <w:rFonts w:cs="Times New Roman"/>
          <w:b/>
          <w:color w:val="423E5C" w:themeColor="accent4"/>
          <w:sz w:val="36"/>
          <w:szCs w:val="36"/>
        </w:rPr>
        <w:t xml:space="preserve">:  </w:t>
      </w:r>
      <w:r>
        <w:rPr>
          <w:rFonts w:cs="Times New Roman"/>
        </w:rPr>
        <w:t>Biology 2</w:t>
      </w:r>
      <w:r w:rsidR="005058D8" w:rsidRPr="005058D8">
        <w:rPr>
          <w:rFonts w:cs="Times New Roman"/>
        </w:rPr>
        <w:t xml:space="preserve"> students will be trained and certified in CPR and First Aid.  Students will return to Biology I on a periodic basis to assist beginning students with their labs.  </w:t>
      </w:r>
      <w:r w:rsidR="00A50665" w:rsidRPr="005058D8">
        <w:rPr>
          <w:rFonts w:cs="Times New Roman"/>
        </w:rPr>
        <w:t xml:space="preserve">Students will also have an on-going study of scientific vocabulary.  Students will be responsible for researching topics throughout the </w:t>
      </w:r>
      <w:r w:rsidR="003E07AF">
        <w:rPr>
          <w:rFonts w:cs="Times New Roman"/>
        </w:rPr>
        <w:t xml:space="preserve">year and at times will </w:t>
      </w:r>
      <w:r w:rsidR="00A50665" w:rsidRPr="005058D8">
        <w:rPr>
          <w:rFonts w:cs="Times New Roman"/>
        </w:rPr>
        <w:t>teach portions of the Bio</w:t>
      </w:r>
      <w:r w:rsidR="00A50665">
        <w:rPr>
          <w:rFonts w:cs="Times New Roman"/>
        </w:rPr>
        <w:t xml:space="preserve">logy 2 </w:t>
      </w:r>
      <w:r w:rsidR="00A50665" w:rsidRPr="005058D8">
        <w:rPr>
          <w:rFonts w:cs="Times New Roman"/>
        </w:rPr>
        <w:t>class. </w:t>
      </w:r>
      <w:r>
        <w:rPr>
          <w:rFonts w:cs="Times New Roman"/>
        </w:rPr>
        <w:t xml:space="preserve">  </w:t>
      </w:r>
    </w:p>
    <w:p w14:paraId="40FE6C49" w14:textId="77777777" w:rsidR="005058D8" w:rsidRPr="005058D8" w:rsidRDefault="005058D8" w:rsidP="005058D8">
      <w:pPr>
        <w:widowControl w:val="0"/>
        <w:autoSpaceDE w:val="0"/>
        <w:autoSpaceDN w:val="0"/>
        <w:adjustRightInd w:val="0"/>
        <w:rPr>
          <w:rFonts w:cs="Times New Roman"/>
        </w:rPr>
      </w:pPr>
    </w:p>
    <w:p w14:paraId="5A02EB5F" w14:textId="77777777" w:rsidR="00006723" w:rsidRPr="00AD67E0" w:rsidRDefault="00006723" w:rsidP="00006723">
      <w:pPr>
        <w:rPr>
          <w:b/>
          <w:color w:val="000000" w:themeColor="text1"/>
          <w:sz w:val="32"/>
          <w:szCs w:val="32"/>
        </w:rPr>
      </w:pPr>
      <w:r w:rsidRPr="00AD67E0">
        <w:rPr>
          <w:b/>
          <w:color w:val="423E5C" w:themeColor="accent4"/>
          <w:sz w:val="32"/>
          <w:szCs w:val="32"/>
        </w:rPr>
        <w:t>Texts:</w:t>
      </w:r>
      <w:r w:rsidRPr="00AD67E0">
        <w:rPr>
          <w:b/>
          <w:color w:val="000000" w:themeColor="text1"/>
          <w:sz w:val="32"/>
          <w:szCs w:val="32"/>
        </w:rPr>
        <w:t xml:space="preserve">  </w:t>
      </w:r>
    </w:p>
    <w:p w14:paraId="0B3AC72F" w14:textId="77777777" w:rsidR="005058D8" w:rsidRPr="005058D8" w:rsidRDefault="005058D8" w:rsidP="005058D8">
      <w:pPr>
        <w:widowControl w:val="0"/>
        <w:autoSpaceDE w:val="0"/>
        <w:autoSpaceDN w:val="0"/>
        <w:adjustRightInd w:val="0"/>
        <w:rPr>
          <w:rFonts w:cs="Arial"/>
        </w:rPr>
      </w:pPr>
      <w:r w:rsidRPr="005058D8">
        <w:rPr>
          <w:rFonts w:cs="Times New Roman"/>
          <w:u w:val="single"/>
        </w:rPr>
        <w:t>How to Know the Protozoa</w:t>
      </w:r>
      <w:r w:rsidRPr="005058D8">
        <w:rPr>
          <w:rFonts w:cs="Times New Roman"/>
        </w:rPr>
        <w:t>, by Jahn, Bovee, and Jahn, Wm. C. Brown</w:t>
      </w:r>
    </w:p>
    <w:p w14:paraId="68F80D4B" w14:textId="77777777" w:rsidR="005058D8" w:rsidRPr="005058D8" w:rsidRDefault="005058D8" w:rsidP="005058D8">
      <w:pPr>
        <w:widowControl w:val="0"/>
        <w:autoSpaceDE w:val="0"/>
        <w:autoSpaceDN w:val="0"/>
        <w:adjustRightInd w:val="0"/>
        <w:rPr>
          <w:rFonts w:cs="Arial"/>
        </w:rPr>
      </w:pPr>
      <w:r w:rsidRPr="005058D8">
        <w:rPr>
          <w:rFonts w:cs="Times New Roman"/>
        </w:rPr>
        <w:t>            Company Publishers, 1979</w:t>
      </w:r>
    </w:p>
    <w:p w14:paraId="4A94D41D" w14:textId="28BE75E7" w:rsidR="005058D8" w:rsidRPr="005058D8" w:rsidRDefault="005058D8" w:rsidP="005058D8">
      <w:pPr>
        <w:widowControl w:val="0"/>
        <w:autoSpaceDE w:val="0"/>
        <w:autoSpaceDN w:val="0"/>
        <w:adjustRightInd w:val="0"/>
        <w:rPr>
          <w:rFonts w:cs="Arial"/>
        </w:rPr>
      </w:pPr>
      <w:r w:rsidRPr="005058D8">
        <w:rPr>
          <w:rFonts w:cs="Times New Roman"/>
          <w:u w:val="single"/>
        </w:rPr>
        <w:t>Gifted Hands – The Ben Carson Story</w:t>
      </w:r>
      <w:r w:rsidRPr="005058D8">
        <w:rPr>
          <w:rFonts w:cs="Times New Roman"/>
        </w:rPr>
        <w:t>,  by Ben Carson with Cecil Murphey, Zondervan Publishing House, 1991</w:t>
      </w:r>
    </w:p>
    <w:p w14:paraId="501D0EBD" w14:textId="4BE602F4" w:rsidR="005058D8" w:rsidRPr="005058D8" w:rsidRDefault="00AD67E0" w:rsidP="005058D8">
      <w:pPr>
        <w:widowControl w:val="0"/>
        <w:autoSpaceDE w:val="0"/>
        <w:autoSpaceDN w:val="0"/>
        <w:adjustRightInd w:val="0"/>
        <w:rPr>
          <w:rFonts w:cs="Arial"/>
        </w:rPr>
      </w:pPr>
      <w:r>
        <w:rPr>
          <w:rFonts w:cs="Times New Roman"/>
        </w:rPr>
        <w:t>  </w:t>
      </w:r>
      <w:r w:rsidR="005058D8" w:rsidRPr="005058D8">
        <w:rPr>
          <w:rFonts w:cs="Times New Roman"/>
          <w:u w:val="single"/>
        </w:rPr>
        <w:t>Abraham Lincoln’s DNA and other Adventures in Genetics</w:t>
      </w:r>
      <w:r w:rsidR="005058D8" w:rsidRPr="005058D8">
        <w:rPr>
          <w:rFonts w:cs="Times New Roman"/>
        </w:rPr>
        <w:t>, by Philip R. Reilly, Cold Spring Harbor Laboratory Press Publishing, 2000</w:t>
      </w:r>
    </w:p>
    <w:p w14:paraId="2E7F1E5E" w14:textId="77777777" w:rsidR="005058D8" w:rsidRDefault="005058D8" w:rsidP="005058D8">
      <w:pPr>
        <w:widowControl w:val="0"/>
        <w:autoSpaceDE w:val="0"/>
        <w:autoSpaceDN w:val="0"/>
        <w:adjustRightInd w:val="0"/>
        <w:rPr>
          <w:rFonts w:cs="Arial"/>
        </w:rPr>
      </w:pPr>
      <w:r w:rsidRPr="005058D8">
        <w:rPr>
          <w:rFonts w:cs="Times New Roman"/>
        </w:rPr>
        <w:t> </w:t>
      </w:r>
      <w:r w:rsidRPr="005058D8">
        <w:rPr>
          <w:rFonts w:cs="Times New Roman"/>
          <w:u w:val="single"/>
        </w:rPr>
        <w:t>The Human Genome Project:  What Does Decoding DNA Mean for Us?</w:t>
      </w:r>
      <w:r w:rsidRPr="005058D8">
        <w:rPr>
          <w:rFonts w:cs="Times New Roman"/>
        </w:rPr>
        <w:t xml:space="preserve"> by Kevin Alexander Boon, Enslow Publishers, Inc., 2002</w:t>
      </w:r>
    </w:p>
    <w:p w14:paraId="08C13D99" w14:textId="5DBCD948" w:rsidR="005058D8" w:rsidRPr="005058D8" w:rsidRDefault="005058D8" w:rsidP="005058D8">
      <w:pPr>
        <w:widowControl w:val="0"/>
        <w:autoSpaceDE w:val="0"/>
        <w:autoSpaceDN w:val="0"/>
        <w:adjustRightInd w:val="0"/>
        <w:rPr>
          <w:rFonts w:cs="Arial"/>
        </w:rPr>
      </w:pPr>
      <w:r w:rsidRPr="005058D8">
        <w:rPr>
          <w:rFonts w:cs="Times New Roman"/>
        </w:rPr>
        <w:lastRenderedPageBreak/>
        <w:t xml:space="preserve"> </w:t>
      </w:r>
      <w:r w:rsidRPr="005058D8">
        <w:rPr>
          <w:rFonts w:cs="Times New Roman"/>
          <w:u w:val="single"/>
        </w:rPr>
        <w:t>Exploring the History of Medicine</w:t>
      </w:r>
      <w:r w:rsidRPr="005058D8">
        <w:rPr>
          <w:rFonts w:cs="Times New Roman"/>
        </w:rPr>
        <w:t>, by John Hudson Tiner, Master Books Publishing, 1999</w:t>
      </w:r>
    </w:p>
    <w:p w14:paraId="4C947F89" w14:textId="30E896E5" w:rsidR="005058D8" w:rsidRPr="005058D8" w:rsidRDefault="005058D8" w:rsidP="005058D8">
      <w:pPr>
        <w:widowControl w:val="0"/>
        <w:autoSpaceDE w:val="0"/>
        <w:autoSpaceDN w:val="0"/>
        <w:adjustRightInd w:val="0"/>
        <w:rPr>
          <w:rFonts w:cs="Arial"/>
        </w:rPr>
      </w:pPr>
      <w:r w:rsidRPr="005058D8">
        <w:rPr>
          <w:rFonts w:cs="Times New Roman"/>
          <w:u w:val="single"/>
        </w:rPr>
        <w:t>Human Anatomy Coloring Book</w:t>
      </w:r>
      <w:r w:rsidRPr="005058D8">
        <w:rPr>
          <w:rFonts w:cs="Times New Roman"/>
        </w:rPr>
        <w:t>, by Margaret Matt and Joe Ziemian,</w:t>
      </w:r>
    </w:p>
    <w:p w14:paraId="77ED904B" w14:textId="77777777" w:rsidR="005058D8" w:rsidRPr="005058D8" w:rsidRDefault="005058D8" w:rsidP="005058D8">
      <w:pPr>
        <w:widowControl w:val="0"/>
        <w:autoSpaceDE w:val="0"/>
        <w:autoSpaceDN w:val="0"/>
        <w:adjustRightInd w:val="0"/>
        <w:rPr>
          <w:rFonts w:cs="Arial"/>
        </w:rPr>
      </w:pPr>
      <w:r w:rsidRPr="005058D8">
        <w:rPr>
          <w:rFonts w:cs="Times New Roman"/>
        </w:rPr>
        <w:t>Dover Publications, Inc., 1982</w:t>
      </w:r>
    </w:p>
    <w:p w14:paraId="09855E75" w14:textId="65F18CB5" w:rsidR="005058D8" w:rsidRPr="005058D8" w:rsidRDefault="005058D8" w:rsidP="005058D8">
      <w:pPr>
        <w:widowControl w:val="0"/>
        <w:autoSpaceDE w:val="0"/>
        <w:autoSpaceDN w:val="0"/>
        <w:adjustRightInd w:val="0"/>
        <w:rPr>
          <w:rFonts w:cs="Arial"/>
        </w:rPr>
      </w:pPr>
      <w:r w:rsidRPr="005058D8">
        <w:rPr>
          <w:rFonts w:cs="Times New Roman"/>
          <w:u w:val="single"/>
        </w:rPr>
        <w:t>Photo Manual and Dissection Guide of the Rat</w:t>
      </w:r>
      <w:r w:rsidRPr="005058D8">
        <w:rPr>
          <w:rFonts w:cs="Times New Roman"/>
        </w:rPr>
        <w:t>, by Fred Bohensky, Avery Publishing Group, Inc., 1986</w:t>
      </w:r>
    </w:p>
    <w:p w14:paraId="01AB4747" w14:textId="23F4D948" w:rsidR="005058D8" w:rsidRPr="005058D8" w:rsidRDefault="005058D8" w:rsidP="005058D8">
      <w:pPr>
        <w:widowControl w:val="0"/>
        <w:autoSpaceDE w:val="0"/>
        <w:autoSpaceDN w:val="0"/>
        <w:adjustRightInd w:val="0"/>
        <w:rPr>
          <w:rFonts w:cs="Times New Roman"/>
        </w:rPr>
      </w:pPr>
      <w:r w:rsidRPr="005058D8">
        <w:rPr>
          <w:rFonts w:cs="Times New Roman"/>
          <w:u w:val="single"/>
        </w:rPr>
        <w:t>Nasco’s Dissection Guide for the Rat</w:t>
      </w:r>
      <w:r w:rsidRPr="005058D8">
        <w:rPr>
          <w:rFonts w:cs="Times New Roman"/>
        </w:rPr>
        <w:t xml:space="preserve">, by Gari Walz, Nasco, 1999                        </w:t>
      </w:r>
      <w:r w:rsidRPr="005058D8">
        <w:rPr>
          <w:rFonts w:cs="Times New Roman"/>
          <w:i/>
          <w:iCs/>
        </w:rPr>
        <w:t>This is the only book Mrs. Sutton will buy for you.  It is included in the class costs.  I photocopy portions of the others listed.</w:t>
      </w:r>
    </w:p>
    <w:p w14:paraId="2402D285" w14:textId="03406644" w:rsidR="005058D8" w:rsidRPr="005058D8" w:rsidRDefault="005058D8" w:rsidP="005058D8">
      <w:pPr>
        <w:widowControl w:val="0"/>
        <w:autoSpaceDE w:val="0"/>
        <w:autoSpaceDN w:val="0"/>
        <w:adjustRightInd w:val="0"/>
        <w:rPr>
          <w:rFonts w:cs="Arial"/>
        </w:rPr>
      </w:pPr>
      <w:r w:rsidRPr="005058D8">
        <w:rPr>
          <w:rFonts w:cs="Times New Roman"/>
          <w:u w:val="single"/>
        </w:rPr>
        <w:t>An Introduction to the Biology of Marine Life</w:t>
      </w:r>
      <w:r w:rsidRPr="005058D8">
        <w:rPr>
          <w:rFonts w:cs="Times New Roman"/>
        </w:rPr>
        <w:t>, by James Sumich, Wm. C. Brown Publishers, 1996</w:t>
      </w:r>
    </w:p>
    <w:p w14:paraId="5B290E82" w14:textId="58A000A4" w:rsidR="005058D8" w:rsidRPr="005058D8" w:rsidRDefault="005058D8" w:rsidP="005058D8">
      <w:pPr>
        <w:widowControl w:val="0"/>
        <w:autoSpaceDE w:val="0"/>
        <w:autoSpaceDN w:val="0"/>
        <w:adjustRightInd w:val="0"/>
        <w:rPr>
          <w:rFonts w:cs="Arial"/>
        </w:rPr>
      </w:pPr>
      <w:r w:rsidRPr="005058D8">
        <w:rPr>
          <w:rFonts w:cs="Times New Roman"/>
          <w:u w:val="single"/>
        </w:rPr>
        <w:t>Marine Life of Southern California</w:t>
      </w:r>
      <w:r w:rsidRPr="005058D8">
        <w:rPr>
          <w:rFonts w:cs="Times New Roman"/>
        </w:rPr>
        <w:t>, by Donald J. Reish, Kendall/Hunt Publishing Company, 1995</w:t>
      </w:r>
    </w:p>
    <w:p w14:paraId="511E6572" w14:textId="77777777" w:rsidR="005058D8" w:rsidRPr="005058D8" w:rsidRDefault="005058D8" w:rsidP="005058D8">
      <w:pPr>
        <w:widowControl w:val="0"/>
        <w:autoSpaceDE w:val="0"/>
        <w:autoSpaceDN w:val="0"/>
        <w:adjustRightInd w:val="0"/>
        <w:rPr>
          <w:rFonts w:cs="Arial"/>
        </w:rPr>
      </w:pPr>
      <w:r w:rsidRPr="005058D8">
        <w:rPr>
          <w:rFonts w:cs="Times New Roman"/>
          <w:b/>
          <w:bCs/>
        </w:rPr>
        <w:t> </w:t>
      </w:r>
    </w:p>
    <w:p w14:paraId="1626A68D" w14:textId="0D45676E" w:rsidR="005058D8" w:rsidRPr="005058D8" w:rsidRDefault="005058D8" w:rsidP="005058D8">
      <w:r w:rsidRPr="005058D8">
        <w:rPr>
          <w:rFonts w:cs="Times New Roman"/>
        </w:rPr>
        <w:t>Many other handouts will be provided by instructor. </w:t>
      </w:r>
    </w:p>
    <w:p w14:paraId="2496D17F" w14:textId="77777777" w:rsidR="00006723" w:rsidRDefault="00006723" w:rsidP="00006723">
      <w:pPr>
        <w:rPr>
          <w:i/>
        </w:rPr>
      </w:pPr>
    </w:p>
    <w:p w14:paraId="56949EF0" w14:textId="680253A4" w:rsidR="00B806BA" w:rsidRDefault="00AD67E0" w:rsidP="000B2D55">
      <w:pPr>
        <w:rPr>
          <w:rFonts w:cs="Verdana"/>
        </w:rPr>
      </w:pPr>
      <w:r>
        <w:rPr>
          <w:b/>
          <w:color w:val="423E5C" w:themeColor="accent4"/>
          <w:sz w:val="36"/>
          <w:szCs w:val="36"/>
        </w:rPr>
        <w:t>Evaluation</w:t>
      </w:r>
      <w:r w:rsidR="00B806BA">
        <w:rPr>
          <w:b/>
          <w:color w:val="423E5C" w:themeColor="accent4"/>
          <w:sz w:val="36"/>
          <w:szCs w:val="36"/>
        </w:rPr>
        <w:t xml:space="preserve">:  </w:t>
      </w:r>
      <w:r w:rsidR="00B806BA" w:rsidRPr="00B806BA">
        <w:t xml:space="preserve"> </w:t>
      </w:r>
      <w:r w:rsidR="005058D8" w:rsidRPr="005058D8">
        <w:rPr>
          <w:rFonts w:cs="Times New Roman"/>
        </w:rPr>
        <w:t>Grades will be composed of: written tests, practicums (lab tests), research projects, written and oral reports, out-of-class projects, and dissections.</w:t>
      </w:r>
      <w:r w:rsidR="005058D8">
        <w:rPr>
          <w:rFonts w:cs="Times New Roman"/>
        </w:rPr>
        <w:t xml:space="preserve"> </w:t>
      </w:r>
    </w:p>
    <w:p w14:paraId="3F7FE2E5" w14:textId="77777777" w:rsidR="000B2D55" w:rsidRDefault="000B2D55" w:rsidP="000B2D55">
      <w:pPr>
        <w:rPr>
          <w:rFonts w:cs="Verdana"/>
        </w:rPr>
      </w:pPr>
    </w:p>
    <w:p w14:paraId="1DDC3092" w14:textId="69445D65" w:rsidR="00006723" w:rsidRPr="00006723" w:rsidRDefault="00632E9F" w:rsidP="00006723">
      <w:pPr>
        <w:rPr>
          <w:color w:val="423E5C" w:themeColor="accent4"/>
          <w:sz w:val="40"/>
          <w:szCs w:val="40"/>
        </w:rPr>
      </w:pPr>
      <w:r>
        <w:rPr>
          <w:noProof/>
          <w:color w:val="423E5C" w:themeColor="accent4"/>
          <w:sz w:val="40"/>
          <w:szCs w:val="40"/>
        </w:rPr>
        <mc:AlternateContent>
          <mc:Choice Requires="wps">
            <w:drawing>
              <wp:anchor distT="0" distB="0" distL="114300" distR="114300" simplePos="0" relativeHeight="251659264" behindDoc="0" locked="0" layoutInCell="1" allowOverlap="1" wp14:anchorId="7EBFD616" wp14:editId="57F9C670">
                <wp:simplePos x="0" y="0"/>
                <wp:positionH relativeFrom="column">
                  <wp:posOffset>-1028700</wp:posOffset>
                </wp:positionH>
                <wp:positionV relativeFrom="paragraph">
                  <wp:posOffset>4830445</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E8C08" w14:textId="77777777" w:rsidR="00632E9F" w:rsidRDefault="00632E9F" w:rsidP="00632E9F">
                            <w:pPr>
                              <w:jc w:val="center"/>
                            </w:pPr>
                            <w:r>
                              <w:t xml:space="preserve">1610 East Elizabeth St I Pasadena  I CA  91104 I 626.398.2476 I </w:t>
                            </w:r>
                            <w:hyperlink r:id="rId7" w:history="1">
                              <w:r w:rsidRPr="003F0C39">
                                <w:rPr>
                                  <w:rStyle w:val="Hyperlink"/>
                                  <w:color w:val="641345" w:themeColor="accent5"/>
                                </w:rPr>
                                <w:t>info@judsonschool.org</w:t>
                              </w:r>
                            </w:hyperlink>
                            <w:r>
                              <w:t xml:space="preserve"> I www.judsonschool.org</w:t>
                            </w:r>
                            <w:bookmarkStart w:id="0" w:name="_GoBack"/>
                            <w:bookmarkEnd w:id="0"/>
                          </w:p>
                          <w:p w14:paraId="1F7EA12C" w14:textId="77777777" w:rsidR="00632E9F" w:rsidRDefault="00632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380.35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" filled="f" stroked="f">
                <v:textbox>
                  <w:txbxContent>
                    <w:p w14:paraId="243E8C08" w14:textId="77777777" w:rsidR="00632E9F" w:rsidRDefault="00632E9F" w:rsidP="00632E9F">
                      <w:pPr>
                        <w:jc w:val="center"/>
                      </w:pPr>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bookmarkStart w:id="1" w:name="_GoBack"/>
                      <w:bookmarkEnd w:id="1"/>
                    </w:p>
                    <w:p w14:paraId="1F7EA12C" w14:textId="77777777" w:rsidR="00632E9F" w:rsidRDefault="00632E9F"/>
                  </w:txbxContent>
                </v:textbox>
                <w10:wrap type="square"/>
              </v:shape>
            </w:pict>
          </mc:Fallback>
        </mc:AlternateContent>
      </w:r>
    </w:p>
    <w:sectPr w:rsidR="00006723" w:rsidRPr="00006723"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A5CA9"/>
    <w:rsid w:val="000B2D55"/>
    <w:rsid w:val="001B7681"/>
    <w:rsid w:val="003E07AF"/>
    <w:rsid w:val="005058D8"/>
    <w:rsid w:val="00632E9F"/>
    <w:rsid w:val="007E657D"/>
    <w:rsid w:val="0094645E"/>
    <w:rsid w:val="00A12E37"/>
    <w:rsid w:val="00A50665"/>
    <w:rsid w:val="00AD67E0"/>
    <w:rsid w:val="00B806BA"/>
    <w:rsid w:val="00BB1F45"/>
    <w:rsid w:val="00BE2C7C"/>
    <w:rsid w:val="00D324C2"/>
    <w:rsid w:val="00E621A9"/>
    <w:rsid w:val="00E6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2E9F"/>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2E9F"/>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judsonschool.org" TargetMode="External"/><Relationship Id="rId8" Type="http://schemas.openxmlformats.org/officeDocument/2006/relationships/hyperlink" Target="mailto:info@judson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F172-5B8A-1F4A-9748-483E1CCE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413</Words>
  <Characters>2356</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10</cp:revision>
  <dcterms:created xsi:type="dcterms:W3CDTF">2014-02-20T02:08:00Z</dcterms:created>
  <dcterms:modified xsi:type="dcterms:W3CDTF">2014-02-28T19:21:00Z</dcterms:modified>
</cp:coreProperties>
</file>